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1D1BD7" w:rsidP="005718A8">
            <w:pPr>
              <w:rPr>
                <w:b/>
              </w:rPr>
            </w:pPr>
            <w:r>
              <w:rPr>
                <w:rStyle w:val="Firstpagetablebold"/>
              </w:rPr>
              <w:t>13 March 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445B1" w:rsidP="001D1BD7">
            <w:pPr>
              <w:rPr>
                <w:rStyle w:val="Firstpagetablebold"/>
              </w:rPr>
            </w:pPr>
            <w:r w:rsidRPr="001356F1">
              <w:rPr>
                <w:rStyle w:val="Firstpagetablebold"/>
              </w:rPr>
              <w:t xml:space="preserve">Head of </w:t>
            </w:r>
            <w:r w:rsidR="001D1BD7">
              <w:rPr>
                <w:rStyle w:val="Firstpagetablebold"/>
              </w:rPr>
              <w:t xml:space="preserve">Regulatory </w:t>
            </w:r>
            <w:r w:rsidRPr="001356F1">
              <w:rPr>
                <w:rStyle w:val="Firstpagetablebold"/>
              </w:rPr>
              <w:t>Service</w:t>
            </w:r>
            <w:r w:rsidR="001D1BD7">
              <w:rPr>
                <w:rStyle w:val="Firstpagetablebold"/>
              </w:rPr>
              <w:t>s and Community Safety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D1BD7" w:rsidP="004A6D2F">
            <w:pPr>
              <w:rPr>
                <w:rStyle w:val="Firstpagetablebold"/>
              </w:rPr>
            </w:pPr>
            <w:r>
              <w:rPr>
                <w:rStyle w:val="Firstpagetablebold"/>
              </w:rPr>
              <w:t>Corporate Enforcement Policy 2019</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1D1BD7" w:rsidP="001D1BD7">
            <w:r>
              <w:t xml:space="preserve">To review the current Corporate Enforcement Policy and recommend the renewal of the Policy.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5C3604">
            <w:r w:rsidRPr="001356F1">
              <w:t xml:space="preserve">Councillor </w:t>
            </w:r>
            <w:r w:rsidR="001D1BD7">
              <w:t>Alex Hollingsworth</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AE08C1" w:rsidP="00AE08C1">
            <w:r>
              <w:t>Vibrant and Sustainable Economy, Meeting Housing Needs, Strong and Active Communities, Clean and Green Oxford, Efficient and Effective Council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1D1BD7" w:rsidP="005F7F7E">
            <w:r>
              <w:t xml:space="preserve">Corporate Enforcement Policy </w:t>
            </w:r>
          </w:p>
        </w:tc>
      </w:tr>
      <w:tr w:rsidR="005F7F7E" w:rsidRPr="00975B07" w:rsidTr="00A46E98">
        <w:trPr>
          <w:trHeight w:val="413"/>
        </w:trPr>
        <w:tc>
          <w:tcPr>
            <w:tcW w:w="8845" w:type="dxa"/>
            <w:gridSpan w:val="3"/>
            <w:tcBorders>
              <w:bottom w:val="single" w:sz="8" w:space="0" w:color="000000"/>
            </w:tcBorders>
          </w:tcPr>
          <w:p w:rsidR="005F7F7E" w:rsidRPr="00975B07" w:rsidRDefault="005718A8" w:rsidP="004A6D2F">
            <w:r>
              <w:rPr>
                <w:rStyle w:val="Firstpagetablebold"/>
              </w:rPr>
              <w:t>Recommendation</w:t>
            </w:r>
            <w:r w:rsidR="005F7F7E">
              <w:rPr>
                <w:rStyle w:val="Firstpagetablebold"/>
              </w:rPr>
              <w:t>:</w:t>
            </w:r>
            <w:r w:rsidR="005D40BD">
              <w:rPr>
                <w:rStyle w:val="Firstpagetablebold"/>
              </w:rPr>
              <w:t xml:space="preserve"> </w:t>
            </w:r>
            <w:r w:rsidR="005F7F7E" w:rsidRPr="005718A8">
              <w:rPr>
                <w:rStyle w:val="Firstpagetablebold"/>
                <w:b w:val="0"/>
              </w:rPr>
              <w:t>That the City Executive Board resolves to:</w:t>
            </w:r>
          </w:p>
        </w:tc>
      </w:tr>
      <w:tr w:rsidR="0030208D" w:rsidRPr="00975B07" w:rsidTr="00BF0036">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30208D" w:rsidP="004A6D2F">
            <w:bookmarkStart w:id="0" w:name="_GoBack" w:colFirst="1" w:colLast="1"/>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100C6E" w:rsidRDefault="009D68E1" w:rsidP="009D68E1">
            <w:pPr>
              <w:rPr>
                <w:b/>
              </w:rPr>
            </w:pPr>
            <w:r w:rsidRPr="005718A8">
              <w:rPr>
                <w:rStyle w:val="Firstpagetablebold"/>
              </w:rPr>
              <w:t>Approve</w:t>
            </w:r>
            <w:r w:rsidR="00A62C2F" w:rsidRPr="00100C6E">
              <w:rPr>
                <w:rStyle w:val="Firstpagetablebold"/>
                <w:b w:val="0"/>
              </w:rPr>
              <w:t xml:space="preserve"> the existing Corporate Enforcement Policy for a further three years</w:t>
            </w:r>
            <w:r w:rsidR="00100C6E">
              <w:rPr>
                <w:rStyle w:val="Firstpagetablebold"/>
                <w:b w:val="0"/>
              </w:rPr>
              <w:t>.</w:t>
            </w:r>
          </w:p>
        </w:tc>
      </w:tr>
      <w:bookmarkEnd w:id="0"/>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1D1BD7" w:rsidP="004A6D2F">
            <w:r>
              <w:t xml:space="preserve">Current Corporate Enforcement Policy </w:t>
            </w:r>
          </w:p>
        </w:tc>
      </w:tr>
      <w:tr w:rsidR="00ED5860" w:rsidRPr="00975B07" w:rsidTr="009C7C4A">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9C7C4A" w:rsidP="004A6D2F">
            <w:r>
              <w:t>Risk Register</w:t>
            </w:r>
          </w:p>
        </w:tc>
      </w:tr>
      <w:tr w:rsidR="0030208D" w:rsidRPr="00975B07" w:rsidTr="009C7C4A">
        <w:tc>
          <w:tcPr>
            <w:tcW w:w="2438" w:type="dxa"/>
            <w:tcBorders>
              <w:top w:val="nil"/>
              <w:left w:val="single" w:sz="8" w:space="0" w:color="000000"/>
              <w:bottom w:val="single" w:sz="4" w:space="0" w:color="auto"/>
              <w:right w:val="nil"/>
            </w:tcBorders>
            <w:shd w:val="clear" w:color="auto" w:fill="auto"/>
          </w:tcPr>
          <w:p w:rsidR="0030208D" w:rsidRPr="00975B07" w:rsidRDefault="0030208D" w:rsidP="004A6D2F">
            <w:r w:rsidRPr="00975B07">
              <w:t>Appendix 3</w:t>
            </w:r>
          </w:p>
        </w:tc>
        <w:tc>
          <w:tcPr>
            <w:tcW w:w="6406" w:type="dxa"/>
            <w:tcBorders>
              <w:top w:val="nil"/>
              <w:left w:val="nil"/>
              <w:bottom w:val="single" w:sz="4" w:space="0" w:color="auto"/>
              <w:right w:val="single" w:sz="8" w:space="0" w:color="000000"/>
            </w:tcBorders>
          </w:tcPr>
          <w:p w:rsidR="0030208D" w:rsidRPr="001356F1" w:rsidRDefault="009C7C4A" w:rsidP="004A6D2F">
            <w:r>
              <w:t>Equalities Impact Assessment</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AE08C1" w:rsidRDefault="00E87F7A" w:rsidP="00AE08C1">
      <w:pPr>
        <w:pStyle w:val="ListParagraph"/>
      </w:pPr>
      <w:r w:rsidRPr="001356F1">
        <w:t>Th</w:t>
      </w:r>
      <w:r w:rsidR="001D1BD7">
        <w:t xml:space="preserve">e current Corporate Enforcement Policy (Appendix 1) was approved in 2015 and </w:t>
      </w:r>
      <w:r w:rsidRPr="001356F1">
        <w:t xml:space="preserve">is </w:t>
      </w:r>
      <w:r w:rsidR="009A58DE">
        <w:t xml:space="preserve">now </w:t>
      </w:r>
      <w:r w:rsidR="001D1BD7">
        <w:t>due for re</w:t>
      </w:r>
      <w:r w:rsidR="009D68E1">
        <w:t>view</w:t>
      </w:r>
      <w:r w:rsidR="001D1BD7">
        <w:t xml:space="preserve">. </w:t>
      </w:r>
      <w:r w:rsidR="009A58DE">
        <w:t xml:space="preserve">The Policy </w:t>
      </w:r>
      <w:r w:rsidR="00BF0036">
        <w:t>covers</w:t>
      </w:r>
      <w:r w:rsidR="009A58DE">
        <w:t xml:space="preserve"> the </w:t>
      </w:r>
      <w:r w:rsidR="00BF0036">
        <w:t>enforcement activities carried out across the Council by a number of service areas</w:t>
      </w:r>
      <w:r w:rsidR="009A58DE">
        <w:t xml:space="preserve">. </w:t>
      </w:r>
    </w:p>
    <w:p w:rsidR="00633578" w:rsidRPr="001356F1" w:rsidRDefault="009A58DE" w:rsidP="00E87F7A">
      <w:pPr>
        <w:pStyle w:val="Heading1"/>
      </w:pPr>
      <w:r>
        <w:t xml:space="preserve">Review of current Policy </w:t>
      </w:r>
    </w:p>
    <w:p w:rsidR="009A1CE9" w:rsidRPr="00BF50D1" w:rsidRDefault="009A58DE" w:rsidP="009A1CE9">
      <w:pPr>
        <w:pStyle w:val="bParagraphtext"/>
      </w:pPr>
      <w:r>
        <w:t xml:space="preserve">The current </w:t>
      </w:r>
      <w:r w:rsidR="00100C6E">
        <w:t>p</w:t>
      </w:r>
      <w:r>
        <w:t xml:space="preserve">olicy sets out the broad principles and aims behind the Council’s </w:t>
      </w:r>
      <w:r w:rsidR="00256E86">
        <w:t xml:space="preserve">strategic </w:t>
      </w:r>
      <w:r>
        <w:t xml:space="preserve">approach to enforcement </w:t>
      </w:r>
      <w:r w:rsidR="00256E86">
        <w:t xml:space="preserve">to ensure a level playing field for business, fairness for all and in particular, protection of the vulnerable. </w:t>
      </w:r>
      <w:r w:rsidR="009A1CE9" w:rsidRPr="00BF50D1">
        <w:t>There is explicit reference in the policy that the Council’s enforcement approach will take corporate an</w:t>
      </w:r>
      <w:r w:rsidR="000B6264" w:rsidRPr="00BF50D1">
        <w:t xml:space="preserve">d local priorities into account. </w:t>
      </w:r>
    </w:p>
    <w:p w:rsidR="00256E86" w:rsidRDefault="00296A5E" w:rsidP="00256E86">
      <w:pPr>
        <w:pStyle w:val="bParagraphtext"/>
      </w:pPr>
      <w:r w:rsidRPr="00BF50D1">
        <w:lastRenderedPageBreak/>
        <w:t xml:space="preserve">The policy </w:t>
      </w:r>
      <w:r w:rsidR="009A1CE9" w:rsidRPr="00BF50D1">
        <w:t xml:space="preserve">states that the Council will take a graduated approach to enforcement, i.e. education and promotion to change behaviour or set standards followed by enforcement where non-compliance occurs. The policy also recognises that there </w:t>
      </w:r>
      <w:r w:rsidR="000B6264" w:rsidRPr="00BF50D1">
        <w:t>will be</w:t>
      </w:r>
      <w:r w:rsidR="009A1CE9" w:rsidRPr="00BF50D1">
        <w:t xml:space="preserve"> circumstances where </w:t>
      </w:r>
      <w:r w:rsidR="000B6264" w:rsidRPr="00BF50D1">
        <w:t>it may be necessary to take more immediate</w:t>
      </w:r>
      <w:r w:rsidR="009A1CE9" w:rsidRPr="00BF50D1">
        <w:t xml:space="preserve"> enforcement </w:t>
      </w:r>
      <w:r w:rsidR="000B6264" w:rsidRPr="00BF50D1">
        <w:t>action</w:t>
      </w:r>
      <w:r w:rsidR="009A1CE9" w:rsidRPr="00BF50D1">
        <w:t>.</w:t>
      </w:r>
      <w:r w:rsidR="009A1CE9">
        <w:t xml:space="preserve"> </w:t>
      </w:r>
      <w:r w:rsidR="00256E86">
        <w:t xml:space="preserve">This approach remains valid today and does not require amending. </w:t>
      </w:r>
    </w:p>
    <w:p w:rsidR="00E87F7A" w:rsidRPr="00BF50D1" w:rsidRDefault="00BA16F7" w:rsidP="00BA16F7">
      <w:pPr>
        <w:pStyle w:val="bParagraphtext"/>
        <w:rPr>
          <w:rStyle w:val="ListParagraphChar"/>
        </w:rPr>
      </w:pPr>
      <w:r w:rsidRPr="00BA16F7">
        <w:t>The</w:t>
      </w:r>
      <w:r>
        <w:t xml:space="preserve"> </w:t>
      </w:r>
      <w:r w:rsidR="00100C6E">
        <w:t>p</w:t>
      </w:r>
      <w:r>
        <w:t xml:space="preserve">olicy makes it clear that the Council will have regard to the Government’s </w:t>
      </w:r>
      <w:r w:rsidRPr="00BA16F7">
        <w:t>Regulators Code</w:t>
      </w:r>
      <w:r>
        <w:t>,</w:t>
      </w:r>
      <w:r w:rsidRPr="00BA16F7">
        <w:t xml:space="preserve"> which</w:t>
      </w:r>
      <w:r>
        <w:t xml:space="preserve"> remains in force and unchanged since </w:t>
      </w:r>
      <w:r w:rsidR="00D50EBF">
        <w:t xml:space="preserve">it was introduced in </w:t>
      </w:r>
      <w:r>
        <w:t>2014</w:t>
      </w:r>
      <w:r w:rsidR="00E87F7A" w:rsidRPr="00BF50D1">
        <w:rPr>
          <w:rStyle w:val="ListParagraphChar"/>
        </w:rPr>
        <w:t>.</w:t>
      </w:r>
      <w:r w:rsidR="00D50EBF" w:rsidRPr="00BF50D1">
        <w:rPr>
          <w:rStyle w:val="ListParagraphChar"/>
        </w:rPr>
        <w:t xml:space="preserve"> </w:t>
      </w:r>
      <w:r w:rsidR="00296A5E" w:rsidRPr="00BF50D1">
        <w:rPr>
          <w:rStyle w:val="ListParagraphChar"/>
        </w:rPr>
        <w:t xml:space="preserve">The Code </w:t>
      </w:r>
      <w:r w:rsidR="009A1CE9" w:rsidRPr="00BF50D1">
        <w:rPr>
          <w:rStyle w:val="ListParagraphChar"/>
        </w:rPr>
        <w:t>requires enforcement to be proportionate, accountable consistent, transparent and targeted</w:t>
      </w:r>
      <w:r w:rsidR="000B6264" w:rsidRPr="00BF50D1">
        <w:rPr>
          <w:rStyle w:val="ListParagraphChar"/>
        </w:rPr>
        <w:t xml:space="preserve"> and these requirements are all included in the policy</w:t>
      </w:r>
      <w:r w:rsidR="009A1CE9" w:rsidRPr="00BF50D1">
        <w:rPr>
          <w:rStyle w:val="ListParagraphChar"/>
        </w:rPr>
        <w:t xml:space="preserve">. </w:t>
      </w:r>
      <w:r w:rsidR="00D50EBF" w:rsidRPr="00BF50D1">
        <w:rPr>
          <w:rStyle w:val="ListParagraphChar"/>
        </w:rPr>
        <w:t xml:space="preserve">No other over-arching statutory guidance has been introduced that requires referencing in the Policy. </w:t>
      </w:r>
    </w:p>
    <w:p w:rsidR="00256E86" w:rsidRDefault="00256E86" w:rsidP="00566648">
      <w:pPr>
        <w:pStyle w:val="bParagraphtext"/>
      </w:pPr>
      <w:r w:rsidRPr="00BF50D1">
        <w:t>The</w:t>
      </w:r>
      <w:r w:rsidR="00D50EBF" w:rsidRPr="00BF50D1">
        <w:t xml:space="preserve">re have been no </w:t>
      </w:r>
      <w:r w:rsidR="00566648" w:rsidRPr="00BF50D1">
        <w:t>complaints</w:t>
      </w:r>
      <w:r w:rsidR="00566648">
        <w:t xml:space="preserve"> </w:t>
      </w:r>
      <w:r w:rsidR="008E0D40">
        <w:t>or</w:t>
      </w:r>
      <w:r w:rsidR="00566648">
        <w:t xml:space="preserve"> </w:t>
      </w:r>
      <w:r w:rsidR="00D50EBF">
        <w:t xml:space="preserve">challenges to the Council’s approach of </w:t>
      </w:r>
      <w:r w:rsidR="00BF0036">
        <w:t xml:space="preserve">adopting </w:t>
      </w:r>
      <w:r w:rsidR="00D50EBF">
        <w:t xml:space="preserve">a Corporate Enforcement </w:t>
      </w:r>
      <w:r w:rsidRPr="00256E86">
        <w:t xml:space="preserve">Policy </w:t>
      </w:r>
      <w:r w:rsidR="00D50EBF">
        <w:t xml:space="preserve">that contains broad principles </w:t>
      </w:r>
      <w:r w:rsidR="00AA7EF3">
        <w:t xml:space="preserve">rather than </w:t>
      </w:r>
      <w:r w:rsidR="00566648">
        <w:t>detail</w:t>
      </w:r>
      <w:r w:rsidR="00AA7EF3">
        <w:t>ing</w:t>
      </w:r>
      <w:r w:rsidR="00566648">
        <w:t xml:space="preserve"> how specific legislation will be applied. The </w:t>
      </w:r>
      <w:r w:rsidR="00100C6E">
        <w:t>p</w:t>
      </w:r>
      <w:r w:rsidR="00566648">
        <w:t xml:space="preserve">olicy </w:t>
      </w:r>
      <w:r w:rsidRPr="00256E86">
        <w:t>states that service areas will develop their own procedures based on statutory guidance where necessary</w:t>
      </w:r>
      <w:r w:rsidR="00566648">
        <w:t xml:space="preserve"> and this</w:t>
      </w:r>
      <w:r w:rsidR="00566648" w:rsidRPr="00566648">
        <w:t xml:space="preserve"> </w:t>
      </w:r>
      <w:r w:rsidR="00BF0036">
        <w:t xml:space="preserve">is how enforcement practices have developed. This approach provides flexibility for services to </w:t>
      </w:r>
      <w:r w:rsidR="00971023">
        <w:t>implement</w:t>
      </w:r>
      <w:r w:rsidR="00100C6E">
        <w:t>, amend and improve</w:t>
      </w:r>
      <w:r w:rsidR="00971023">
        <w:t xml:space="preserve"> processes that specifically address legislative requirements, whilst enabling </w:t>
      </w:r>
      <w:r w:rsidR="00566648" w:rsidRPr="00566648">
        <w:t>duty holders to engage</w:t>
      </w:r>
      <w:r w:rsidR="00971023">
        <w:t xml:space="preserve"> with</w:t>
      </w:r>
      <w:r w:rsidR="00566648" w:rsidRPr="00566648">
        <w:t xml:space="preserve"> and challenge enforcement procedures </w:t>
      </w:r>
      <w:r w:rsidR="00100C6E">
        <w:t>and decisions at a service level</w:t>
      </w:r>
      <w:r w:rsidR="00566648" w:rsidRPr="00566648">
        <w:t>.</w:t>
      </w:r>
      <w:r w:rsidRPr="00256E86">
        <w:t xml:space="preserve"> </w:t>
      </w:r>
    </w:p>
    <w:p w:rsidR="00E87F7A" w:rsidRDefault="00566648" w:rsidP="00D01B7A">
      <w:pPr>
        <w:pStyle w:val="bParagraphtext"/>
      </w:pPr>
      <w:proofErr w:type="gramStart"/>
      <w:r>
        <w:t>An Enforcement</w:t>
      </w:r>
      <w:proofErr w:type="gramEnd"/>
      <w:r>
        <w:t xml:space="preserve"> Group has been developed at the Council which </w:t>
      </w:r>
      <w:r w:rsidR="007A6DE5">
        <w:t xml:space="preserve">meets </w:t>
      </w:r>
      <w:r w:rsidR="008E0D40">
        <w:t xml:space="preserve">quarterly and </w:t>
      </w:r>
      <w:r>
        <w:t xml:space="preserve">is attended by officers from all the services engaged in enforcement activities. </w:t>
      </w:r>
      <w:r w:rsidR="008E0D40">
        <w:t xml:space="preserve">The purpose of the group is to improve consistency across the Council, spread good practice and identify training opportunities for staff. </w:t>
      </w:r>
      <w:r>
        <w:t xml:space="preserve">The view </w:t>
      </w:r>
      <w:r w:rsidR="008E0D40">
        <w:t xml:space="preserve">of the Enforcement Group </w:t>
      </w:r>
      <w:r>
        <w:t xml:space="preserve">is that the </w:t>
      </w:r>
      <w:r w:rsidR="00100C6E">
        <w:t>current p</w:t>
      </w:r>
      <w:r>
        <w:t xml:space="preserve">olicy remains fit for purpose and does not require amending. </w:t>
      </w:r>
    </w:p>
    <w:p w:rsidR="00D01B7A" w:rsidRDefault="001C7EC6" w:rsidP="00D01B7A">
      <w:pPr>
        <w:pStyle w:val="bParagraphtext"/>
      </w:pPr>
      <w:r>
        <w:t>The level of enforcement activity undertaken by the Council is high compared to many other local authorities</w:t>
      </w:r>
      <w:r w:rsidR="009C7C4A">
        <w:t xml:space="preserve"> and this has been recognised at a national level with the Fraud Investigation Team regularly winning awards and Regulatory Services frequently being consulted by the Ministry of Housing, Communities and Local Government regarding best practice in dealing with rogue landlords</w:t>
      </w:r>
      <w:r>
        <w:t>. Whilst this is due to a number of factors, such as responding to priorities set by members, it is also indicative of effective processes</w:t>
      </w:r>
      <w:r w:rsidR="00D91BF1">
        <w:t>,</w:t>
      </w:r>
      <w:r>
        <w:t xml:space="preserve"> which includes a corporate policy that sets the direction for services. </w:t>
      </w:r>
    </w:p>
    <w:p w:rsidR="00971023" w:rsidRPr="001356F1" w:rsidRDefault="00971023" w:rsidP="00D01B7A">
      <w:pPr>
        <w:pStyle w:val="bParagraphtext"/>
      </w:pPr>
      <w:r>
        <w:t xml:space="preserve">Given the </w:t>
      </w:r>
      <w:r w:rsidR="008E0D40">
        <w:t>absence of external factors requiring change</w:t>
      </w:r>
      <w:r w:rsidR="00D46B9B">
        <w:t xml:space="preserve">, </w:t>
      </w:r>
      <w:r w:rsidR="008E0D40">
        <w:t xml:space="preserve">the proven track record and continuing relevance of the policy </w:t>
      </w:r>
      <w:r w:rsidR="00100C6E">
        <w:t xml:space="preserve">there is no </w:t>
      </w:r>
      <w:r w:rsidR="00D46B9B">
        <w:t xml:space="preserve">current requirement  or advantage to be gained from </w:t>
      </w:r>
      <w:r w:rsidR="00100C6E">
        <w:t>amend</w:t>
      </w:r>
      <w:r w:rsidR="00D46B9B">
        <w:t>ing</w:t>
      </w:r>
      <w:r w:rsidR="00100C6E">
        <w:t xml:space="preserve"> the </w:t>
      </w:r>
      <w:r w:rsidR="009C7C4A">
        <w:t xml:space="preserve">current </w:t>
      </w:r>
      <w:r w:rsidR="00100C6E">
        <w:t>policy, which can be renewed</w:t>
      </w:r>
      <w:r w:rsidR="009C7C4A">
        <w:t>,</w:t>
      </w:r>
      <w:r w:rsidR="00100C6E">
        <w:t xml:space="preserve"> </w:t>
      </w:r>
      <w:r w:rsidR="009C7C4A">
        <w:t xml:space="preserve">unchanged, </w:t>
      </w:r>
      <w:r w:rsidR="00100C6E">
        <w:t xml:space="preserve">for a further three years. </w:t>
      </w:r>
    </w:p>
    <w:p w:rsidR="00E87F7A" w:rsidRPr="001356F1" w:rsidRDefault="00E87F7A" w:rsidP="00E87F7A">
      <w:pPr>
        <w:spacing w:before="240"/>
        <w:outlineLvl w:val="0"/>
        <w:rPr>
          <w:b/>
        </w:rPr>
      </w:pPr>
      <w:r w:rsidRPr="001356F1">
        <w:rPr>
          <w:b/>
        </w:rPr>
        <w:t xml:space="preserve">Other implications </w:t>
      </w:r>
    </w:p>
    <w:p w:rsidR="00320BFA" w:rsidRDefault="00320BFA" w:rsidP="00867331">
      <w:pPr>
        <w:pStyle w:val="ListParagraph"/>
      </w:pPr>
      <w:r w:rsidRPr="00320BFA">
        <w:t xml:space="preserve">Where legislation requires a specific </w:t>
      </w:r>
      <w:r>
        <w:t xml:space="preserve">enforcement </w:t>
      </w:r>
      <w:r w:rsidRPr="00320BFA">
        <w:t xml:space="preserve">policy to be adopted by the Council, </w:t>
      </w:r>
      <w:r>
        <w:t>for example</w:t>
      </w:r>
      <w:r w:rsidR="00100C6E">
        <w:t>,</w:t>
      </w:r>
      <w:r w:rsidRPr="00320BFA">
        <w:t xml:space="preserve"> civil penalties issued under the Housing and Planning Act 2016, then a separate policy will </w:t>
      </w:r>
      <w:r w:rsidR="00971023">
        <w:t xml:space="preserve">be developed in line with the principles of the Council’s Corporate Enforcement Policy. </w:t>
      </w:r>
    </w:p>
    <w:p w:rsidR="0040736F" w:rsidRPr="001356F1" w:rsidRDefault="002329CF" w:rsidP="004A6D2F">
      <w:pPr>
        <w:pStyle w:val="Heading1"/>
      </w:pPr>
      <w:r w:rsidRPr="001356F1">
        <w:t>Financial implications</w:t>
      </w:r>
    </w:p>
    <w:p w:rsidR="00E87F7A" w:rsidRPr="001356F1" w:rsidRDefault="00256E86" w:rsidP="00100C6E">
      <w:pPr>
        <w:pStyle w:val="ListParagraph"/>
      </w:pPr>
      <w:r>
        <w:t>T</w:t>
      </w:r>
      <w:r w:rsidR="00E87F7A" w:rsidRPr="001356F1">
        <w:t>here are no financial implications.</w:t>
      </w:r>
      <w:r w:rsidR="00D30CFD">
        <w:t xml:space="preserve"> Renewing the Policy will not result in </w:t>
      </w:r>
      <w:r w:rsidR="00100C6E">
        <w:t xml:space="preserve">any change in income or expenditure. </w:t>
      </w:r>
    </w:p>
    <w:p w:rsidR="0040736F" w:rsidRPr="001356F1" w:rsidRDefault="00DA614B" w:rsidP="004A6D2F">
      <w:pPr>
        <w:pStyle w:val="Heading1"/>
      </w:pPr>
      <w:r w:rsidRPr="001356F1">
        <w:lastRenderedPageBreak/>
        <w:t>Legal issues</w:t>
      </w:r>
    </w:p>
    <w:p w:rsidR="00E87F7A" w:rsidRPr="001356F1" w:rsidRDefault="009D68E1" w:rsidP="005570B5">
      <w:pPr>
        <w:pStyle w:val="ListParagraph"/>
      </w:pPr>
      <w:r>
        <w:t>Officers should have regard to the policy before commencing an enforcement investigation. In any subsequent proceedings a Defendant would be entitled to cite the policy in his/her defence and to challenge the Council if it cannot demonstrate</w:t>
      </w:r>
      <w:r w:rsidR="009923C1">
        <w:t xml:space="preserve"> its adherence to its own policy. </w:t>
      </w:r>
      <w:r>
        <w:t xml:space="preserve"> </w:t>
      </w:r>
    </w:p>
    <w:p w:rsidR="002329CF" w:rsidRPr="001356F1" w:rsidRDefault="002329CF" w:rsidP="004A6D2F">
      <w:pPr>
        <w:pStyle w:val="Heading1"/>
      </w:pPr>
      <w:r w:rsidRPr="001356F1">
        <w:t>Level of risk</w:t>
      </w:r>
    </w:p>
    <w:p w:rsidR="00BC69A4" w:rsidRPr="001356F1" w:rsidRDefault="004E250D" w:rsidP="005570B5">
      <w:pPr>
        <w:pStyle w:val="ListParagraph"/>
      </w:pPr>
      <w:r>
        <w:t>The</w:t>
      </w:r>
      <w:r w:rsidR="0093067A" w:rsidRPr="001356F1">
        <w:t xml:space="preserve"> </w:t>
      </w:r>
      <w:r w:rsidR="00151888" w:rsidRPr="001356F1">
        <w:t>R</w:t>
      </w:r>
      <w:r w:rsidR="002329CF" w:rsidRPr="001356F1">
        <w:t xml:space="preserve">isk </w:t>
      </w:r>
      <w:r w:rsidR="00151888" w:rsidRPr="001356F1">
        <w:t>R</w:t>
      </w:r>
      <w:r w:rsidR="0093067A" w:rsidRPr="001356F1">
        <w:t>egister</w:t>
      </w:r>
      <w:r w:rsidR="002329CF" w:rsidRPr="001356F1">
        <w:t xml:space="preserve"> </w:t>
      </w:r>
      <w:r>
        <w:t xml:space="preserve">is attached </w:t>
      </w:r>
      <w:r w:rsidR="002329CF" w:rsidRPr="001356F1">
        <w:t>as appendix</w:t>
      </w:r>
      <w:r>
        <w:t xml:space="preserve"> </w:t>
      </w:r>
      <w:r w:rsidR="009C7C4A">
        <w:t>2</w:t>
      </w:r>
      <w:r w:rsidR="002329CF" w:rsidRPr="001356F1">
        <w:t xml:space="preserve">. </w:t>
      </w:r>
    </w:p>
    <w:p w:rsidR="002329CF" w:rsidRPr="001356F1" w:rsidRDefault="002329CF" w:rsidP="0050321C">
      <w:pPr>
        <w:pStyle w:val="Heading1"/>
      </w:pPr>
      <w:r w:rsidRPr="001356F1">
        <w:t xml:space="preserve">Equalities impact </w:t>
      </w:r>
    </w:p>
    <w:p w:rsidR="00AE08C1" w:rsidRPr="00BF50D1" w:rsidRDefault="004E250D" w:rsidP="00E45447">
      <w:pPr>
        <w:pStyle w:val="ListParagraph"/>
      </w:pPr>
      <w:r>
        <w:t>The</w:t>
      </w:r>
      <w:r w:rsidR="0093067A" w:rsidRPr="001356F1">
        <w:t xml:space="preserve"> Equalities Impact Assessment</w:t>
      </w:r>
      <w:r w:rsidR="002329CF" w:rsidRPr="001356F1">
        <w:t xml:space="preserve"> </w:t>
      </w:r>
      <w:r w:rsidR="006E7432">
        <w:t xml:space="preserve">is attached </w:t>
      </w:r>
      <w:r w:rsidR="002329CF" w:rsidRPr="001356F1">
        <w:t>as appendix</w:t>
      </w:r>
      <w:r>
        <w:t xml:space="preserve"> </w:t>
      </w:r>
      <w:r w:rsidR="009C7C4A">
        <w:t>3</w:t>
      </w:r>
      <w:r w:rsidR="00E87F7A" w:rsidRPr="001356F1">
        <w:t>.</w:t>
      </w:r>
      <w:r w:rsidR="001D5FBD">
        <w:t xml:space="preserve"> </w:t>
      </w:r>
      <w:r w:rsidR="00E45447">
        <w:t xml:space="preserve">The Council’s enforcement activity is largely focussed on protecting vulnerable people so it has a positive impact. </w:t>
      </w:r>
      <w:r w:rsidR="007A6DE5">
        <w:t xml:space="preserve">There is regular monitoring of enforcement </w:t>
      </w:r>
      <w:r w:rsidR="00677076">
        <w:t xml:space="preserve">by services </w:t>
      </w:r>
      <w:r w:rsidR="008E0D40">
        <w:t xml:space="preserve">where possible </w:t>
      </w:r>
      <w:r w:rsidR="007A6DE5">
        <w:t xml:space="preserve">to </w:t>
      </w:r>
      <w:r w:rsidR="008E0D40">
        <w:t>identify any</w:t>
      </w:r>
      <w:r w:rsidR="007A6DE5">
        <w:t xml:space="preserve"> </w:t>
      </w:r>
      <w:r w:rsidR="008E0D40">
        <w:t>race disparity</w:t>
      </w:r>
      <w:r w:rsidR="00E45447">
        <w:t xml:space="preserve"> </w:t>
      </w:r>
      <w:r w:rsidR="009037A4">
        <w:t xml:space="preserve">issues </w:t>
      </w:r>
      <w:r w:rsidR="00E45447">
        <w:t xml:space="preserve">and </w:t>
      </w:r>
      <w:r w:rsidR="00E45447" w:rsidRPr="00E45447">
        <w:t xml:space="preserve">ensure the </w:t>
      </w:r>
      <w:r w:rsidR="009037A4">
        <w:t xml:space="preserve">Council’s </w:t>
      </w:r>
      <w:r w:rsidR="00E45447" w:rsidRPr="00E45447">
        <w:t>approach does not have disproportionate adverse impact</w:t>
      </w:r>
      <w:r w:rsidR="009037A4">
        <w:t>s</w:t>
      </w:r>
      <w:r w:rsidR="0068454B">
        <w:t xml:space="preserve"> on any </w:t>
      </w:r>
      <w:r w:rsidR="0068454B" w:rsidRPr="00BF50D1">
        <w:t>community</w:t>
      </w:r>
      <w:r w:rsidR="009037A4" w:rsidRPr="00BF50D1">
        <w:t xml:space="preserve">. </w:t>
      </w:r>
      <w:r w:rsidR="006E7432" w:rsidRPr="00BF50D1">
        <w:t xml:space="preserve">The Council’s Enforcement Group will </w:t>
      </w:r>
      <w:r w:rsidR="00677076" w:rsidRPr="00BF50D1">
        <w:t xml:space="preserve">use this methodology further in 2019/20 and use national best practice with the aim of developing a reporting mechanism. </w:t>
      </w:r>
      <w:r w:rsidR="0068454B" w:rsidRPr="00BF50D1">
        <w:t xml:space="preserve">In addition the ability of an individual to pay fines and costs is taken into account in enforcement processes and covered by the Council’s Corporate Debt Policy. </w:t>
      </w:r>
    </w:p>
    <w:p w:rsidR="00E87F7A" w:rsidRPr="00BF50D1" w:rsidRDefault="00E87F7A" w:rsidP="00E87F7A">
      <w:pPr>
        <w:pStyle w:val="Heading1"/>
      </w:pPr>
      <w:r w:rsidRPr="00BF50D1">
        <w:t>Conclusion</w:t>
      </w:r>
    </w:p>
    <w:p w:rsidR="00AE08C1" w:rsidRPr="001356F1" w:rsidRDefault="004E250D" w:rsidP="00AE08C1">
      <w:pPr>
        <w:pStyle w:val="ListParagraph"/>
      </w:pPr>
      <w:r w:rsidRPr="00BF50D1">
        <w:t>The current Corporate Enforcement Policy has been a success</w:t>
      </w:r>
      <w:r w:rsidR="009F3037" w:rsidRPr="00BF50D1">
        <w:t xml:space="preserve"> and facilitated the robust approach to enforcement taken by the Council</w:t>
      </w:r>
      <w:r w:rsidRPr="00BF50D1">
        <w:t xml:space="preserve">. </w:t>
      </w:r>
      <w:r w:rsidR="006E7432" w:rsidRPr="00BF50D1">
        <w:t xml:space="preserve">The reference to corporate and local priorities has provided flexibility and allowed regulators to focus enforcement action to deal effectively with local issues. </w:t>
      </w:r>
      <w:r w:rsidR="00100C6E" w:rsidRPr="00BF50D1">
        <w:t>The approach</w:t>
      </w:r>
      <w:r w:rsidR="00100C6E">
        <w:t xml:space="preserve"> of using</w:t>
      </w:r>
      <w:r>
        <w:t xml:space="preserve"> broad principles </w:t>
      </w:r>
      <w:r w:rsidR="009F3037">
        <w:t xml:space="preserve">to underpin the </w:t>
      </w:r>
      <w:r w:rsidR="00100C6E">
        <w:t>p</w:t>
      </w:r>
      <w:r w:rsidR="009F3037">
        <w:t xml:space="preserve">olicy </w:t>
      </w:r>
      <w:r w:rsidR="00100C6E">
        <w:t>and</w:t>
      </w:r>
      <w:r w:rsidR="009F3037">
        <w:t xml:space="preserve"> developing service based procedures has resulted in efficient enforcement activity that remains open to challenge and scrutiny by </w:t>
      </w:r>
      <w:proofErr w:type="spellStart"/>
      <w:r w:rsidR="009F3037">
        <w:t>dutyholders</w:t>
      </w:r>
      <w:proofErr w:type="spellEnd"/>
      <w:r w:rsidR="00D30CFD">
        <w:t xml:space="preserve">.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256E86" w:rsidP="00A46E98">
            <w:r>
              <w:t>Ian Wright</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56E86" w:rsidP="00A46E98">
            <w:r>
              <w:t>Head of Regulatory Services and Community Safety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56E86" w:rsidP="00A46E98">
            <w:r w:rsidRPr="00256E86">
              <w:t>Regulatory Services and Community Safety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256E86">
            <w:r w:rsidRPr="001356F1">
              <w:t xml:space="preserve">01865 </w:t>
            </w:r>
            <w:r w:rsidR="00256E86">
              <w:t>252553</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56E86" w:rsidP="00A46E98">
            <w:pPr>
              <w:rPr>
                <w:rStyle w:val="Hyperlink"/>
                <w:color w:val="000000"/>
              </w:rPr>
            </w:pPr>
            <w:r>
              <w:rPr>
                <w:rStyle w:val="Hyperlink"/>
                <w:color w:val="000000"/>
              </w:rPr>
              <w:t>iwright@oxford.gov.uk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BF50D1" w:rsidRDefault="00BF50D1" w:rsidP="0093067A"/>
    <w:sectPr w:rsidR="00BF50D1"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3D" w:rsidRDefault="00F0633D" w:rsidP="004A6D2F">
      <w:r>
        <w:separator/>
      </w:r>
    </w:p>
  </w:endnote>
  <w:endnote w:type="continuationSeparator" w:id="0">
    <w:p w:rsidR="00F0633D" w:rsidRDefault="00F0633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3D" w:rsidRDefault="00F0633D" w:rsidP="004A6D2F">
      <w:r>
        <w:separator/>
      </w:r>
    </w:p>
  </w:footnote>
  <w:footnote w:type="continuationSeparator" w:id="0">
    <w:p w:rsidR="00F0633D" w:rsidRDefault="00F0633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8A0D36" w:rsidP="00D5547E">
    <w:pPr>
      <w:pStyle w:val="Header"/>
      <w:jc w:val="right"/>
    </w:pPr>
    <w:r>
      <w:rPr>
        <w:noProof/>
      </w:rPr>
      <w:drawing>
        <wp:inline distT="0" distB="0" distL="0" distR="0" wp14:anchorId="27906C14" wp14:editId="6A8F07B1">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A5FD8"/>
    <w:multiLevelType w:val="multilevel"/>
    <w:tmpl w:val="43D6D2FA"/>
    <w:numStyleLink w:val="StyleBulletedSymbolsymbolLeft063cmHanging063cm"/>
  </w:abstractNum>
  <w:abstractNum w:abstractNumId="2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22831"/>
    <w:multiLevelType w:val="multilevel"/>
    <w:tmpl w:val="43D6D2FA"/>
    <w:numStyleLink w:val="StyleBulletedSymbolsymbolLeft063cmHanging063cm"/>
  </w:abstractNum>
  <w:abstractNum w:abstractNumId="29">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36"/>
    <w:rsid w:val="000117D4"/>
    <w:rsid w:val="000314D7"/>
    <w:rsid w:val="00045F8B"/>
    <w:rsid w:val="00046D2B"/>
    <w:rsid w:val="00056263"/>
    <w:rsid w:val="00064D8A"/>
    <w:rsid w:val="00064F82"/>
    <w:rsid w:val="00066510"/>
    <w:rsid w:val="00077523"/>
    <w:rsid w:val="000B6264"/>
    <w:rsid w:val="000C089F"/>
    <w:rsid w:val="000C3928"/>
    <w:rsid w:val="000C5E8E"/>
    <w:rsid w:val="000F4751"/>
    <w:rsid w:val="00100C6E"/>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C7EC6"/>
    <w:rsid w:val="001D1BD7"/>
    <w:rsid w:val="001D5FBD"/>
    <w:rsid w:val="001D678D"/>
    <w:rsid w:val="001E03F8"/>
    <w:rsid w:val="001E1678"/>
    <w:rsid w:val="001E3376"/>
    <w:rsid w:val="002069B3"/>
    <w:rsid w:val="002329CF"/>
    <w:rsid w:val="00232F5B"/>
    <w:rsid w:val="00237B03"/>
    <w:rsid w:val="00247C29"/>
    <w:rsid w:val="00256E86"/>
    <w:rsid w:val="00260467"/>
    <w:rsid w:val="0026110A"/>
    <w:rsid w:val="00263EA3"/>
    <w:rsid w:val="00284F85"/>
    <w:rsid w:val="00290915"/>
    <w:rsid w:val="00291D26"/>
    <w:rsid w:val="00296A5E"/>
    <w:rsid w:val="002A22E2"/>
    <w:rsid w:val="002C64F7"/>
    <w:rsid w:val="002F41F2"/>
    <w:rsid w:val="00301BF3"/>
    <w:rsid w:val="0030208D"/>
    <w:rsid w:val="00320BFA"/>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50D"/>
    <w:rsid w:val="004E2959"/>
    <w:rsid w:val="004F20EF"/>
    <w:rsid w:val="0050321C"/>
    <w:rsid w:val="0052375E"/>
    <w:rsid w:val="0054712D"/>
    <w:rsid w:val="00547EF6"/>
    <w:rsid w:val="005570B5"/>
    <w:rsid w:val="0056459D"/>
    <w:rsid w:val="00566648"/>
    <w:rsid w:val="00567E18"/>
    <w:rsid w:val="005718A8"/>
    <w:rsid w:val="00575F5F"/>
    <w:rsid w:val="00581805"/>
    <w:rsid w:val="00585F76"/>
    <w:rsid w:val="005A34E4"/>
    <w:rsid w:val="005B17F2"/>
    <w:rsid w:val="005B7FB0"/>
    <w:rsid w:val="005C35A5"/>
    <w:rsid w:val="005C3604"/>
    <w:rsid w:val="005C577C"/>
    <w:rsid w:val="005D0621"/>
    <w:rsid w:val="005D08D2"/>
    <w:rsid w:val="005D1E27"/>
    <w:rsid w:val="005D2A3E"/>
    <w:rsid w:val="005D40BD"/>
    <w:rsid w:val="005E022E"/>
    <w:rsid w:val="005E5215"/>
    <w:rsid w:val="005F7F7E"/>
    <w:rsid w:val="00614693"/>
    <w:rsid w:val="00623C2F"/>
    <w:rsid w:val="00633578"/>
    <w:rsid w:val="00637068"/>
    <w:rsid w:val="00650811"/>
    <w:rsid w:val="00661D3E"/>
    <w:rsid w:val="00677076"/>
    <w:rsid w:val="0068454B"/>
    <w:rsid w:val="00692627"/>
    <w:rsid w:val="006969E7"/>
    <w:rsid w:val="006A3643"/>
    <w:rsid w:val="006C2A29"/>
    <w:rsid w:val="006C64CF"/>
    <w:rsid w:val="006D17B1"/>
    <w:rsid w:val="006D4752"/>
    <w:rsid w:val="006D708A"/>
    <w:rsid w:val="006E14C1"/>
    <w:rsid w:val="006E7432"/>
    <w:rsid w:val="006F0292"/>
    <w:rsid w:val="006F27FA"/>
    <w:rsid w:val="006F416B"/>
    <w:rsid w:val="006F519B"/>
    <w:rsid w:val="00713675"/>
    <w:rsid w:val="00715823"/>
    <w:rsid w:val="00737B93"/>
    <w:rsid w:val="00745BF0"/>
    <w:rsid w:val="007615FE"/>
    <w:rsid w:val="0076655C"/>
    <w:rsid w:val="007742DC"/>
    <w:rsid w:val="00791437"/>
    <w:rsid w:val="007A6DE5"/>
    <w:rsid w:val="007B0C2C"/>
    <w:rsid w:val="007B278E"/>
    <w:rsid w:val="007C5C23"/>
    <w:rsid w:val="007E2A26"/>
    <w:rsid w:val="007F2348"/>
    <w:rsid w:val="00803F07"/>
    <w:rsid w:val="0080749A"/>
    <w:rsid w:val="00821FB8"/>
    <w:rsid w:val="00822ACD"/>
    <w:rsid w:val="00855C66"/>
    <w:rsid w:val="00871EE4"/>
    <w:rsid w:val="008A0D36"/>
    <w:rsid w:val="008B293F"/>
    <w:rsid w:val="008B7371"/>
    <w:rsid w:val="008D3DDB"/>
    <w:rsid w:val="008E0D40"/>
    <w:rsid w:val="008F573F"/>
    <w:rsid w:val="009034EC"/>
    <w:rsid w:val="009037A4"/>
    <w:rsid w:val="0093067A"/>
    <w:rsid w:val="00941C60"/>
    <w:rsid w:val="00966D42"/>
    <w:rsid w:val="00971023"/>
    <w:rsid w:val="00971689"/>
    <w:rsid w:val="00973E90"/>
    <w:rsid w:val="00975B07"/>
    <w:rsid w:val="00980B4A"/>
    <w:rsid w:val="009923C1"/>
    <w:rsid w:val="009A1CE9"/>
    <w:rsid w:val="009A58DE"/>
    <w:rsid w:val="009C7C4A"/>
    <w:rsid w:val="009D68E1"/>
    <w:rsid w:val="009E3D0A"/>
    <w:rsid w:val="009E51FC"/>
    <w:rsid w:val="009F1D28"/>
    <w:rsid w:val="009F3037"/>
    <w:rsid w:val="009F7618"/>
    <w:rsid w:val="00A04D23"/>
    <w:rsid w:val="00A0669A"/>
    <w:rsid w:val="00A06766"/>
    <w:rsid w:val="00A13765"/>
    <w:rsid w:val="00A21B12"/>
    <w:rsid w:val="00A23F80"/>
    <w:rsid w:val="00A41214"/>
    <w:rsid w:val="00A46E98"/>
    <w:rsid w:val="00A62C2F"/>
    <w:rsid w:val="00A6352B"/>
    <w:rsid w:val="00A701B5"/>
    <w:rsid w:val="00A714BB"/>
    <w:rsid w:val="00A92D8F"/>
    <w:rsid w:val="00AA7EF3"/>
    <w:rsid w:val="00AB2988"/>
    <w:rsid w:val="00AB7999"/>
    <w:rsid w:val="00AC2C38"/>
    <w:rsid w:val="00AD3292"/>
    <w:rsid w:val="00AE08C1"/>
    <w:rsid w:val="00AE7AF0"/>
    <w:rsid w:val="00B500CA"/>
    <w:rsid w:val="00B86314"/>
    <w:rsid w:val="00BA16F7"/>
    <w:rsid w:val="00BA1C2E"/>
    <w:rsid w:val="00BB1079"/>
    <w:rsid w:val="00BC200B"/>
    <w:rsid w:val="00BC4756"/>
    <w:rsid w:val="00BC69A4"/>
    <w:rsid w:val="00BE0680"/>
    <w:rsid w:val="00BE305F"/>
    <w:rsid w:val="00BE7BA3"/>
    <w:rsid w:val="00BF0036"/>
    <w:rsid w:val="00BF50D1"/>
    <w:rsid w:val="00BF5682"/>
    <w:rsid w:val="00BF7B09"/>
    <w:rsid w:val="00C10472"/>
    <w:rsid w:val="00C20A95"/>
    <w:rsid w:val="00C2692F"/>
    <w:rsid w:val="00C3207C"/>
    <w:rsid w:val="00C400E1"/>
    <w:rsid w:val="00C41187"/>
    <w:rsid w:val="00C63C31"/>
    <w:rsid w:val="00C757A0"/>
    <w:rsid w:val="00C760DE"/>
    <w:rsid w:val="00C82630"/>
    <w:rsid w:val="00C85B4E"/>
    <w:rsid w:val="00C907F7"/>
    <w:rsid w:val="00CA2103"/>
    <w:rsid w:val="00CB6B99"/>
    <w:rsid w:val="00CE4C87"/>
    <w:rsid w:val="00CE544A"/>
    <w:rsid w:val="00D01B7A"/>
    <w:rsid w:val="00D11E1C"/>
    <w:rsid w:val="00D160B0"/>
    <w:rsid w:val="00D17F94"/>
    <w:rsid w:val="00D223FC"/>
    <w:rsid w:val="00D26D1E"/>
    <w:rsid w:val="00D30CFD"/>
    <w:rsid w:val="00D46B9B"/>
    <w:rsid w:val="00D474CF"/>
    <w:rsid w:val="00D50EBF"/>
    <w:rsid w:val="00D5547E"/>
    <w:rsid w:val="00D869A1"/>
    <w:rsid w:val="00D91BF1"/>
    <w:rsid w:val="00DA133C"/>
    <w:rsid w:val="00DA413F"/>
    <w:rsid w:val="00DA4584"/>
    <w:rsid w:val="00DA614B"/>
    <w:rsid w:val="00DC3060"/>
    <w:rsid w:val="00DD2E58"/>
    <w:rsid w:val="00DE0FB2"/>
    <w:rsid w:val="00DF093E"/>
    <w:rsid w:val="00E01F42"/>
    <w:rsid w:val="00E206D6"/>
    <w:rsid w:val="00E3366E"/>
    <w:rsid w:val="00E45447"/>
    <w:rsid w:val="00E52086"/>
    <w:rsid w:val="00E543A6"/>
    <w:rsid w:val="00E60479"/>
    <w:rsid w:val="00E61D73"/>
    <w:rsid w:val="00E73684"/>
    <w:rsid w:val="00E818D6"/>
    <w:rsid w:val="00E87F7A"/>
    <w:rsid w:val="00E96BD7"/>
    <w:rsid w:val="00EA0DB1"/>
    <w:rsid w:val="00EA0EE9"/>
    <w:rsid w:val="00EC751C"/>
    <w:rsid w:val="00ED52CA"/>
    <w:rsid w:val="00ED5860"/>
    <w:rsid w:val="00EE35C9"/>
    <w:rsid w:val="00F05ECA"/>
    <w:rsid w:val="00F0633D"/>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D5822-67C2-43C3-A2EC-BD1E07FB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A8886ACE</Template>
  <TotalTime>2</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iwright</dc:creator>
  <cp:lastModifiedBy>JMitchell</cp:lastModifiedBy>
  <cp:revision>6</cp:revision>
  <cp:lastPrinted>2019-01-22T15:13:00Z</cp:lastPrinted>
  <dcterms:created xsi:type="dcterms:W3CDTF">2019-02-13T15:41:00Z</dcterms:created>
  <dcterms:modified xsi:type="dcterms:W3CDTF">2019-02-28T13:41:00Z</dcterms:modified>
</cp:coreProperties>
</file>